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457" w:rsidRPr="000A7457" w:rsidRDefault="000A7457" w:rsidP="000A7457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Times New Roman"/>
        </w:rPr>
      </w:pPr>
      <w:r w:rsidRPr="000A7457">
        <w:rPr>
          <w:rFonts w:ascii="Calibri" w:eastAsia="Calibri" w:hAnsi="Calibri" w:cs="Times New Roman"/>
          <w:lang w:val="tt-RU"/>
        </w:rPr>
        <w:t>“Хокук культурасы”</w:t>
      </w:r>
    </w:p>
    <w:p w:rsidR="000A7457" w:rsidRPr="000A7457" w:rsidRDefault="000A7457" w:rsidP="000A7457">
      <w:pPr>
        <w:spacing w:after="160" w:line="259" w:lineRule="auto"/>
        <w:rPr>
          <w:rFonts w:ascii="Calibri" w:eastAsia="Calibri" w:hAnsi="Calibri" w:cs="Times New Roman"/>
          <w:lang w:val="tt-RU"/>
        </w:rPr>
      </w:pPr>
      <w:r w:rsidRPr="000A7457">
        <w:rPr>
          <w:rFonts w:ascii="Calibri" w:eastAsia="Calibri" w:hAnsi="Calibri" w:cs="Times New Roman"/>
          <w:lang w:val="tt-RU"/>
        </w:rPr>
        <w:t>Максат: Укучыларга хокукый тәрбия бирү һәм әти-әниләр белән берлектә хокук бозуларны профилактикалау.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№п/п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Тема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7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Укытучының балалар белән башкарган эшләре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477F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Гаиләдәге эшчәнлек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1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“Иг</w:t>
            </w:r>
            <w:r w:rsidRPr="00477FAC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тибар – балалар!” ак</w:t>
            </w:r>
            <w:proofErr w:type="spellStart"/>
            <w:r w:rsidRPr="00477FAC">
              <w:rPr>
                <w:rFonts w:ascii="Times New Roman" w:eastAsia="Calibri" w:hAnsi="Times New Roman" w:cs="Times New Roman"/>
                <w:sz w:val="24"/>
                <w:szCs w:val="24"/>
              </w:rPr>
              <w:t>циясе</w:t>
            </w:r>
            <w:proofErr w:type="spellEnd"/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Юл йөрү кагыйдәләре һәм билгеләре уенчык түгеллеген төшендерү.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Авыл эчендә транспорт белән сак йөрү кирәклеген шоферларга кисәтәләр.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2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«Читтән торып аралашу папкасы» булдыру</w:t>
            </w:r>
          </w:p>
          <w:p w:rsidR="000A7457" w:rsidRPr="00477FAC" w:rsidRDefault="000A7457" w:rsidP="000A74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Төрле темаларга: аракы эчү, наркомания, тәмәке тарту буенча материаллар туплап, укучылар аша өйләренә биреп җибәрү.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Гаиләләр һәр темага карата бирелгән материаллар буенча үз фикерләрен язмача  белдерәләр.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Хокук көннәре “Мин – Россия гражданины”. 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Гражданинның бурычлары һәм хокуклары нигезе нәрсәдә булуын аңлату.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Гаиләдә бала хокуклары һәм бурычлары үтәлеше буенча киңәшмә.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Коррупциягә каршы балалар рәсемнәре конкурсында катнашу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Нигезләмәләр белән таныштыру, киңәшләр бирү.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Балага конкурс эше башкару өчен шартлар һәм материаллар булдыру, киңәш бирү.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“10 декабрь - Кеше хокуклары көне” –“Кара – каршы” программмасы.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Ике команда: берничә әти-әнидән торган команда һәм укучылар командасы белән чара уздыру.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Әти-әниләр командасы укучыларга хокуклар һәм бурычлар үтәлешенең үрнәген күрсәтә.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77FA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“Коррупциягә каршы көрәш” кече проекты булдыру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Проектны төзү һәм әти-әниләрне таныштыру, эшкә чакыру.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Проект буенча эшчәнлектә актив катнашу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7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7FA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 Хокук бозуларны профилактикалау»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Һәр кеше бурычларын тиешенчә үтәгәндә, хокуклар да бозылмый дигән төшенчәне аңлату.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Буклетлар ясау.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8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77FAC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Участок инспекторы Волков В.Ю. һәм ПДН хезмәткәрләре белән очрашу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Очрашуга әти-әниләрне чакыру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Очрашуда әти-әниләрнең актив катнашуы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9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“Куркынычсыз хәрәкәт” уены.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Укучыларны </w:t>
            </w: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туплый, әзерли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 xml:space="preserve">Уенны </w:t>
            </w: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оештыручылар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lastRenderedPageBreak/>
              <w:t>10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“31 нче май-тәмәкегә каршы көрәш” көне уңаеннан акция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Тәмәкенең кеше организмы һәм сәламәтлеге өчен зыянын аңлату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“Тәмәкегә –юк!”</w:t>
            </w: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карточкалар ясау һәм авылда тәмәке тартучыларга тарату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11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 июнь - Дөньякүләм балаларны яклау көне уңаеннан чара.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 - балаларга дөрес юлны күрсәтүче һәм яклаучы булуын аңлату.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Гаиләләр белән табигатьтә төрле  уеннар, күңел ачу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Дебаты “Әйе яки каршы”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Программа төзү, чарага командалар туплау һәм үткәрү.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Әти – әниләр һәм балалар командалары чыгышы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”Гаиләдә ата –ана белән бала арасындагы каршылыклар һәм аларны хәл итү юллары”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Бөек өчлек киңәшмәсе уздыру.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Гаилә, бала һәм укытучы – түгәрәк өстәл артында сөйләшү.</w:t>
            </w:r>
          </w:p>
        </w:tc>
      </w:tr>
      <w:tr w:rsidR="000A7457" w:rsidRPr="00477FAC" w:rsidTr="00997869">
        <w:tc>
          <w:tcPr>
            <w:tcW w:w="817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14.</w:t>
            </w:r>
          </w:p>
        </w:tc>
        <w:tc>
          <w:tcPr>
            <w:tcW w:w="3968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“Начар гадәтләрдән сак бул!”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Начар гадәтләрнең кеше сәламәтлеге өчен зыянын аңлату</w:t>
            </w:r>
          </w:p>
        </w:tc>
        <w:tc>
          <w:tcPr>
            <w:tcW w:w="2393" w:type="dxa"/>
          </w:tcPr>
          <w:p w:rsidR="000A7457" w:rsidRPr="00477FAC" w:rsidRDefault="000A7457" w:rsidP="000A7457">
            <w:pP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477FAC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“Начар гадәтләргә–юк!”</w:t>
            </w:r>
            <w:r w:rsidRPr="00477FAC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карточкалар ясау һәм  тарату</w:t>
            </w:r>
          </w:p>
        </w:tc>
      </w:tr>
    </w:tbl>
    <w:p w:rsidR="0052523D" w:rsidRDefault="0052523D"/>
    <w:sectPr w:rsidR="0052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1E5F"/>
    <w:multiLevelType w:val="hybridMultilevel"/>
    <w:tmpl w:val="66A08662"/>
    <w:lvl w:ilvl="0" w:tplc="91502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EC"/>
    <w:rsid w:val="000A7457"/>
    <w:rsid w:val="00477FAC"/>
    <w:rsid w:val="0052523D"/>
    <w:rsid w:val="00AD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4</cp:revision>
  <dcterms:created xsi:type="dcterms:W3CDTF">2017-02-28T05:45:00Z</dcterms:created>
  <dcterms:modified xsi:type="dcterms:W3CDTF">2017-11-24T16:00:00Z</dcterms:modified>
</cp:coreProperties>
</file>